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整改整治问题清单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1.关于昌江提升基础教育质量亟待破解的难题整改完成情况</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2.关于县域内生产企业无组织排放粉尘、矿山扬尘、施工扬尘、道路扬尘等各类扬尘污染问题整改完成情况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3.关于改善垦区民生，促进产业高质量发展整改整治完成情况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4.关于基层征地拆迁补偿工作中存在非法占用、截留挪用村集体征地补偿费用等不正之风和腐败问题专项整治完成情况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5.关于全县存在有的干部“不担当、不作为”问题专项整治完成情况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6.关于乡村振兴领域不正之风和腐败问题专项整治完成情况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7.农村领域一些不文明行为、不良风气缺乏有效的制度规范约束和社会舆论制约问题整改完成情况</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8.志愿服务队伍人员结构单一、专业人才缺乏，志愿服务活动开展形式单一和内容缺乏针对性，缺乏特色志愿服务品牌项目问题整改完成情况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9.关于城市燃气管道老化改造工作推动缓慢问题整改完成情况</w:t>
      </w:r>
    </w:p>
    <w:p>
      <w:pPr>
        <w:pStyle w:val="8"/>
        <w:keepNext w:val="0"/>
        <w:keepLines w:val="0"/>
        <w:pageBreakBefore w:val="0"/>
        <w:widowControl w:val="0"/>
        <w:kinsoku/>
        <w:wordWrap/>
        <w:overflowPunct/>
        <w:topLinePunct w:val="0"/>
        <w:bidi w:val="0"/>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11个重点攻关村公共场所路灯未完全实现亮化，基层设施建设不完善</w:t>
      </w:r>
      <w:r>
        <w:rPr>
          <w:rFonts w:hint="eastAsia" w:ascii="仿宋_GB2312" w:hAnsi="仿宋_GB2312" w:eastAsia="仿宋_GB2312" w:cs="仿宋_GB2312"/>
          <w:sz w:val="32"/>
          <w:szCs w:val="32"/>
          <w:lang w:val="en-US" w:eastAsia="zh-CN"/>
        </w:rPr>
        <w:t>问题整改完成情况</w:t>
      </w:r>
    </w:p>
    <w:p>
      <w:pPr>
        <w:pStyle w:val="8"/>
        <w:keepNext w:val="0"/>
        <w:keepLines w:val="0"/>
        <w:pageBreakBefore w:val="0"/>
        <w:widowControl w:val="0"/>
        <w:kinsoku/>
        <w:wordWrap/>
        <w:overflowPunct/>
        <w:topLinePunct w:val="0"/>
        <w:bidi w:val="0"/>
        <w:spacing w:line="560" w:lineRule="exact"/>
        <w:ind w:firstLine="640" w:firstLineChars="200"/>
        <w:rPr>
          <w:rFonts w:hint="default"/>
          <w:lang w:val="en-US" w:eastAsia="zh-CN"/>
        </w:rPr>
      </w:pPr>
      <w:r>
        <w:rPr>
          <w:rFonts w:hint="eastAsia" w:ascii="仿宋_GB2312" w:hAnsi="仿宋_GB2312" w:eastAsia="仿宋_GB2312" w:cs="仿宋_GB2312"/>
          <w:sz w:val="32"/>
          <w:szCs w:val="32"/>
          <w:lang w:val="en-US" w:eastAsia="zh-CN"/>
        </w:rPr>
        <w:t>11.解决不动产登记方面的历史遗留问题缺乏具体实招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12.关于中核集团、中国华能、华润、复星、国家电投、海螺等，在产业集群打造、园区建设过程中，发挥央企国企龙头带动作用不够问题整改完成情况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13.关于基层“文山会海”专项整治完成情况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14.关于当前我县物业党建相对薄弱，没有很好地融入城市基层治理工作，影响基层治理成效问题整改完成情况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15.关于园区综合党委对基层非公党组织党建工作指导力度不够，基层党组织建设手段单一，基层党组织相互交流学习较少；非公企业人员和党员流动性较大，党员骨干缺失，党员发展难问题整改完成情况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16.关于部分代表联络站工作制度不够完善，代表进站接待选民活动不够规范，缺乏实效问题整改完成情况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17.关于海尾镇核电周围及五联农贸市场“脏乱差”等突出实际问题整改完成情况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关于居民健康档案个人信息模块填写存在空项、漏项、错项，体检数值与最终的健康评价结果不一致，常规疫苗预防接种不够及时存在安全隐患，慢性病患者随访用药指导缺少临床医生参与，合理用药难以保障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关于部分乡村农业灌溉用水、生活供水管网与生产道路等基础设施由于使用年限长，缺乏维护，老旧破损，影响村民生活质量，造成农业生产、出行等不便，对产业发展形成制约，人大代表和村民普遍反映较为集中，关注关切度高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关于基层（政府职能部门、乡镇干部、人大代表）依法履职能力不足，对国体、政体、国家现行根本政治制度以及推进治理体系、治理能力现代化等概念认识模糊，导致贯彻落实党委决策部署有偏差、不到位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21.关于2022年底谋划的乌烈黑山羊全产业链项目(黑山羊育种场、育肥场和屠宰场)整体建设进度缓慢，有关部门间协调机制不畅，缺乏合力攻坚的主动意识问题整改完成情况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关于委员联系界别群众存在短板，主要是缺乏相应的机制和平台抓手。我县委员联系界别群众工作主要存在配套制度设计不够完善、内涵理解把握不够清晰、平台建设不足、委员主观意识不够强烈问题整改完成情况</w:t>
      </w:r>
    </w:p>
    <w:p>
      <w:pPr>
        <w:pStyle w:val="8"/>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23.关于“县管校聘”改革工作推进缓慢问题整改完成情况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24.关于种植基地土地租赁、农业用水用电难问题问题整改完成情况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25.关于我县基层医疗卫生机构标准化建设项目的5个省统招装配式项目建好后无法验收，导致资产闲置，造成资源浪费，让老百姓能及时享受好的就医服务问题整改完成情况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26.关于对于我县黎族文化的探究与发展不足，缺少专业性的探究，宣传力度不够，缺少对黎族文化可持续性发展的措施问题整改完成情况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27.关于我县乡村文化振兴缺少硬件设施和师资人员软件支撑问题整改完成情况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28.关于全县乡镇镇区各农贸市场普遍存在车辆乱停靠、垃圾乱堆放、经营乱占道、污水乱排放等环境秩序管理堵点问题整改完成情况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29.关于对聘用制司法辅助人员队伍的复杂性认识不足问题整改完成情况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30.关于上诉案件移送慢问题整改完成情况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31.关于社会治理类检察建议推动溯源治理存在刚性不足，执行、落实不到位问题整改完成情况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32.关于脱贫人口增收难度较大问题整改完成情况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33.关于办理公安审批业务多处跑、排队长、时间久问题整改完成情况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34.关于精神障碍社区建设缓慢问题整改完成情况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35.关于乡镇级以下集中式饮用水源地水质达标率低于75%问题整改完成情况</w:t>
      </w:r>
    </w:p>
    <w:p>
      <w:pPr>
        <w:pStyle w:val="8"/>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lang w:val="en-US" w:eastAsia="zh-CN"/>
        </w:rPr>
        <w:t>七叉镇乙洞村生活污水渗漏问题整改完成情况</w:t>
      </w:r>
    </w:p>
    <w:p>
      <w:pPr>
        <w:pStyle w:val="8"/>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37.</w:t>
      </w:r>
      <w:r>
        <w:rPr>
          <w:rFonts w:hint="eastAsia" w:ascii="仿宋_GB2312" w:hAnsi="仿宋_GB2312" w:eastAsia="仿宋_GB2312" w:cs="仿宋_GB2312"/>
          <w:sz w:val="32"/>
          <w:szCs w:val="32"/>
          <w:lang w:val="en-US" w:eastAsia="zh-CN"/>
        </w:rPr>
        <w:t>叉河污水处理厂配套管网建设滞后，“散乱污”整治不彻底，三狮岭生态修复未完成问题整改完成情况</w:t>
      </w:r>
    </w:p>
    <w:p>
      <w:pPr>
        <w:pStyle w:val="8"/>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38.昌江县石碌镇西苑小区C2栋楼道长期堆放大量黑色胶管、未安放消防器材问题整改完成情况</w:t>
      </w:r>
    </w:p>
    <w:p>
      <w:pPr>
        <w:pStyle w:val="8"/>
        <w:keepNext w:val="0"/>
        <w:keepLines w:val="0"/>
        <w:pageBreakBefore w:val="0"/>
        <w:widowControl w:val="0"/>
        <w:numPr>
          <w:ilvl w:val="0"/>
          <w:numId w:val="0"/>
        </w:numPr>
        <w:kinsoku/>
        <w:wordWrap/>
        <w:overflowPunct/>
        <w:topLinePunct w:val="0"/>
        <w:bidi w:val="0"/>
        <w:spacing w:line="560" w:lineRule="exact"/>
        <w:ind w:firstLine="480" w:firstLineChars="200"/>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highlight w:val="none"/>
          <w:lang w:val="en-US" w:eastAsia="zh-CN"/>
        </w:rPr>
        <w:t>39.</w:t>
      </w:r>
      <w:r>
        <w:rPr>
          <w:rFonts w:hint="eastAsia" w:ascii="仿宋_GB2312" w:hAnsi="仿宋_GB2312" w:eastAsia="仿宋_GB2312" w:cs="仿宋_GB2312"/>
          <w:sz w:val="32"/>
          <w:szCs w:val="32"/>
          <w:lang w:val="en-US" w:eastAsia="zh-CN"/>
        </w:rPr>
        <w:t>昌江县石碌镇大坡市场（在大坡卫生院后面）长年有污水排出，影响居民生活问题整改完成情况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mY1OWE4Mzc4OTM1MjI2ODA2YjUwNTIxMzlkMzMifQ=="/>
  </w:docVars>
  <w:rsids>
    <w:rsidRoot w:val="79051D99"/>
    <w:rsid w:val="79051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620" w:lineRule="exact"/>
      <w:ind w:left="420" w:leftChars="200" w:firstLine="420" w:firstLineChars="200"/>
    </w:pPr>
    <w:rPr>
      <w:rFonts w:ascii="方正仿宋_GBK" w:hAnsi="Calibri" w:cs="Times New Roman"/>
      <w:spacing w:val="8"/>
    </w:rPr>
  </w:style>
  <w:style w:type="paragraph" w:styleId="3">
    <w:name w:val="Body Text Indent"/>
    <w:basedOn w:val="1"/>
    <w:next w:val="1"/>
    <w:qFormat/>
    <w:uiPriority w:val="0"/>
    <w:pPr>
      <w:autoSpaceDE w:val="0"/>
      <w:spacing w:line="500" w:lineRule="exact"/>
      <w:ind w:firstLine="630"/>
    </w:pPr>
    <w:rPr>
      <w:rFonts w:ascii="仿宋_GB2312"/>
      <w:spacing w:val="-6"/>
    </w:rPr>
  </w:style>
  <w:style w:type="paragraph" w:styleId="4">
    <w:name w:val="index heading"/>
    <w:basedOn w:val="1"/>
    <w:next w:val="5"/>
    <w:qFormat/>
    <w:uiPriority w:val="0"/>
    <w:rPr>
      <w:rFonts w:ascii="Arial" w:hAnsi="Arial" w:cs="Arial"/>
      <w:b/>
      <w:bCs/>
    </w:rPr>
  </w:style>
  <w:style w:type="paragraph" w:styleId="5">
    <w:name w:val="index 1"/>
    <w:basedOn w:val="1"/>
    <w:next w:val="1"/>
    <w:qFormat/>
    <w:uiPriority w:val="0"/>
    <w:pPr>
      <w:spacing w:line="192" w:lineRule="auto"/>
      <w:jc w:val="center"/>
    </w:pPr>
    <w:rPr>
      <w:rFonts w:ascii="宋体" w:hAnsi="宋体"/>
      <w:szCs w:val="20"/>
    </w:rPr>
  </w:style>
  <w:style w:type="paragraph" w:customStyle="1" w:styleId="8">
    <w:name w:val="Default"/>
    <w:next w:val="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样式1"/>
    <w:basedOn w:val="4"/>
    <w:next w:val="1"/>
    <w:autoRedefine/>
    <w:qFormat/>
    <w:uiPriority w:val="0"/>
    <w:pPr>
      <w:snapToGrid w:val="0"/>
      <w:jc w:val="center"/>
    </w:pPr>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2023-12-15T11:18:00Z</dcterms:created>
  <dc:creator>阿柳先生</dc:creator>
  <cp:lastModifiedBy>阿柳先生</cp:lastModifiedBy>
  <dcterms:modified xsi:type="dcterms:W3CDTF">2023-12-15T11:23:57Z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584B3A6811F84FCFA81D6E933637AF71_11</vt:lpwstr>
  </property>
</Properties>
</file>